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病理取材台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2023年</w:t>
      </w:r>
      <w:r w:rsidR="00D923F2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9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0331E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21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日</w:t>
      </w:r>
      <w:r w:rsidR="00F6638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，1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电话：0315-2861591</w:t>
      </w:r>
    </w:p>
    <w:p w:rsidR="0035575C" w:rsidRPr="00A854AF" w:rsidRDefault="0035575C" w:rsidP="0035575C">
      <w:pPr>
        <w:widowControl/>
        <w:spacing w:line="315" w:lineRule="atLeast"/>
        <w:ind w:firstLineChars="1770" w:firstLine="4956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</w:t>
      </w:r>
      <w:r w:rsidR="003D6AED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3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 w:rsidR="00D923F2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9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CD20FA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19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0331E3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Ansi="宋体" w:hint="eastAsia"/>
                <w:color w:val="000000"/>
                <w:sz w:val="28"/>
                <w:szCs w:val="28"/>
              </w:rPr>
              <w:t>病理取材台</w:t>
            </w:r>
          </w:p>
        </w:tc>
        <w:tc>
          <w:tcPr>
            <w:tcW w:w="1134" w:type="dxa"/>
          </w:tcPr>
          <w:p w:rsidR="007D49B2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7D49B2" w:rsidRPr="00A854AF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7D49B2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Pr="00A854AF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584E77" w:rsidRDefault="00584E77">
      <w:pPr>
        <w:widowControl/>
        <w:spacing w:line="240" w:lineRule="auto"/>
        <w:jc w:val="left"/>
        <w:rPr>
          <w:rFonts w:ascii="方正简体仿宋" w:eastAsia="方正简体仿宋" w:hAnsi="黑体" w:cs="Calibri"/>
          <w:b/>
          <w:bCs/>
          <w:color w:val="000000"/>
          <w:kern w:val="0"/>
          <w:sz w:val="32"/>
          <w:szCs w:val="28"/>
        </w:rPr>
      </w:pPr>
      <w:r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  <w:br w:type="page"/>
      </w:r>
    </w:p>
    <w:p w:rsidR="000354E4" w:rsidRPr="00A854AF" w:rsidRDefault="000354E4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lastRenderedPageBreak/>
        <w:t>基本</w:t>
      </w:r>
      <w:r w:rsidR="00A854AF"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配置</w:t>
      </w: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要求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6513"/>
      </w:tblGrid>
      <w:tr w:rsidR="006D76EE" w:rsidTr="001E350B">
        <w:trPr>
          <w:jc w:val="center"/>
        </w:trPr>
        <w:tc>
          <w:tcPr>
            <w:tcW w:w="80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7D7D7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标配置清单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7D7D7"/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参数及说明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水龙头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不锈钢冷热水龙头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伸缩水龙头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ae"/>
                <w:rFonts w:ascii="宋体" w:hAnsi="宋体" w:cs="宋体" w:hint="eastAsia"/>
                <w:color w:val="000000"/>
                <w:sz w:val="24"/>
                <w:szCs w:val="24"/>
              </w:rPr>
              <w:t>可伸缩金属软管水龙头</w:t>
            </w:r>
          </w:p>
        </w:tc>
      </w:tr>
      <w:tr w:rsidR="006D76EE" w:rsidTr="001E350B">
        <w:trPr>
          <w:trHeight w:val="445"/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水盆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不锈钢一体化水盆</w:t>
            </w:r>
          </w:p>
        </w:tc>
      </w:tr>
      <w:tr w:rsidR="006D76EE" w:rsidTr="001E350B">
        <w:trPr>
          <w:trHeight w:val="433"/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粉碎机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安纳海姆进口粉碎机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热水器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史密斯即热型热水器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日光灯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220V、30W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紫外线灯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220V、30W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侧喷淋系统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内藏式喷淋系统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刻度尺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激光雕刻标尺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取材板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不锈钢取材板</w:t>
            </w:r>
          </w:p>
        </w:tc>
      </w:tr>
      <w:tr w:rsidR="006D76EE" w:rsidTr="001E350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  <w:tab w:val="left" w:pos="564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台面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恒温（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en-US"/>
              </w:rPr>
              <w:t>2-零下10度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</w:tbl>
    <w:p w:rsidR="00A854AF" w:rsidRPr="00A854AF" w:rsidRDefault="00A854AF" w:rsidP="00A854AF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P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基本技术要求</w:t>
      </w:r>
    </w:p>
    <w:p w:rsidR="000331E3" w:rsidRPr="00A854AF" w:rsidRDefault="00617D30" w:rsidP="00617D30">
      <w:pPr>
        <w:pStyle w:val="aa"/>
        <w:numPr>
          <w:ilvl w:val="0"/>
          <w:numId w:val="45"/>
        </w:numPr>
        <w:ind w:firstLineChars="0"/>
        <w:rPr>
          <w:rFonts w:ascii="方正简体仿宋" w:eastAsia="方正简体仿宋"/>
          <w:sz w:val="28"/>
          <w:szCs w:val="28"/>
        </w:rPr>
      </w:pPr>
      <w:r w:rsidRPr="00A854AF">
        <w:rPr>
          <w:rFonts w:ascii="方正简体仿宋" w:eastAsia="方正简体仿宋" w:hint="eastAsia"/>
          <w:sz w:val="28"/>
          <w:szCs w:val="28"/>
        </w:rPr>
        <w:t>需满足病理科新取材室通风要求</w:t>
      </w:r>
    </w:p>
    <w:p w:rsidR="00617D30" w:rsidRPr="00A854AF" w:rsidRDefault="00617D30" w:rsidP="00617D30">
      <w:pPr>
        <w:pStyle w:val="aa"/>
        <w:numPr>
          <w:ilvl w:val="0"/>
          <w:numId w:val="45"/>
        </w:numPr>
        <w:ind w:firstLineChars="0"/>
        <w:rPr>
          <w:rFonts w:ascii="方正简体仿宋" w:eastAsia="方正简体仿宋"/>
          <w:sz w:val="28"/>
          <w:szCs w:val="28"/>
        </w:rPr>
      </w:pPr>
      <w:r w:rsidRPr="00A854AF">
        <w:rPr>
          <w:rFonts w:ascii="方正简体仿宋" w:eastAsia="方正简体仿宋" w:hint="eastAsia"/>
          <w:sz w:val="28"/>
          <w:szCs w:val="28"/>
        </w:rPr>
        <w:t>需与原</w:t>
      </w:r>
      <w:r w:rsidR="00A854AF" w:rsidRPr="00A854AF">
        <w:rPr>
          <w:rFonts w:ascii="方正简体仿宋" w:eastAsia="方正简体仿宋" w:hint="eastAsia"/>
          <w:sz w:val="28"/>
          <w:szCs w:val="28"/>
        </w:rPr>
        <w:t>基建</w:t>
      </w:r>
      <w:r w:rsidRPr="00A854AF">
        <w:rPr>
          <w:rFonts w:ascii="方正简体仿宋" w:eastAsia="方正简体仿宋" w:hint="eastAsia"/>
          <w:sz w:val="28"/>
          <w:szCs w:val="28"/>
        </w:rPr>
        <w:t>通风系统相连</w:t>
      </w:r>
      <w:r w:rsidR="00A854AF" w:rsidRPr="00A854AF">
        <w:rPr>
          <w:rFonts w:ascii="方正简体仿宋" w:eastAsia="方正简体仿宋" w:hint="eastAsia"/>
          <w:sz w:val="28"/>
          <w:szCs w:val="28"/>
        </w:rPr>
        <w:t>并能联动控制</w:t>
      </w:r>
    </w:p>
    <w:p w:rsidR="00A854AF" w:rsidRPr="00A854AF" w:rsidRDefault="00A854AF" w:rsidP="00A854AF">
      <w:pPr>
        <w:pStyle w:val="aa"/>
        <w:numPr>
          <w:ilvl w:val="0"/>
          <w:numId w:val="45"/>
        </w:numPr>
        <w:spacing w:line="460" w:lineRule="exact"/>
        <w:ind w:firstLineChars="0"/>
        <w:rPr>
          <w:rFonts w:ascii="方正简体仿宋" w:eastAsia="方正简体仿宋" w:hAnsi="宋体"/>
          <w:sz w:val="28"/>
          <w:szCs w:val="28"/>
        </w:rPr>
      </w:pPr>
      <w:r w:rsidRPr="00A854AF">
        <w:rPr>
          <w:rFonts w:ascii="方正简体仿宋" w:eastAsia="方正简体仿宋" w:hAnsi="宋体" w:hint="eastAsia"/>
          <w:sz w:val="28"/>
          <w:szCs w:val="28"/>
        </w:rPr>
        <w:t>整体304不锈钢板，柜体板材厚度不低于1.2mm，台面采用316#不锈钢板，板材厚度不低于1.5mm。</w:t>
      </w:r>
    </w:p>
    <w:p w:rsidR="00A854AF" w:rsidRPr="00A854AF" w:rsidRDefault="00A854AF" w:rsidP="00A854AF">
      <w:pPr>
        <w:pStyle w:val="aa"/>
        <w:numPr>
          <w:ilvl w:val="0"/>
          <w:numId w:val="45"/>
        </w:numPr>
        <w:spacing w:line="460" w:lineRule="exact"/>
        <w:ind w:firstLineChars="0"/>
        <w:rPr>
          <w:rFonts w:ascii="方正简体仿宋" w:eastAsia="方正简体仿宋" w:hAnsi="宋体"/>
          <w:sz w:val="28"/>
          <w:szCs w:val="28"/>
        </w:rPr>
      </w:pPr>
      <w:r w:rsidRPr="00A854AF">
        <w:rPr>
          <w:rFonts w:ascii="方正简体仿宋" w:eastAsia="方正简体仿宋" w:hAnsi="宋体" w:hint="eastAsia"/>
          <w:sz w:val="28"/>
          <w:szCs w:val="28"/>
        </w:rPr>
        <w:t>柜体必须设置合理的通风系统，排风量不小于2000立方米/小时，以解决取材操作人员被迫呼吸福尔马林气体的问题；</w:t>
      </w:r>
    </w:p>
    <w:p w:rsidR="00A854AF" w:rsidRPr="00A854AF" w:rsidRDefault="00A854AF" w:rsidP="00A854AF">
      <w:pPr>
        <w:pStyle w:val="aa"/>
        <w:numPr>
          <w:ilvl w:val="0"/>
          <w:numId w:val="45"/>
        </w:numPr>
        <w:spacing w:line="460" w:lineRule="exact"/>
        <w:ind w:firstLineChars="0"/>
        <w:rPr>
          <w:rFonts w:ascii="方正简体仿宋" w:eastAsia="方正简体仿宋" w:hAnsi="宋体"/>
          <w:sz w:val="28"/>
          <w:szCs w:val="28"/>
        </w:rPr>
      </w:pPr>
      <w:r w:rsidRPr="00A854AF">
        <w:rPr>
          <w:rFonts w:ascii="方正简体仿宋" w:eastAsia="方正简体仿宋" w:hAnsi="宋体" w:hint="eastAsia"/>
          <w:sz w:val="28"/>
          <w:szCs w:val="28"/>
        </w:rPr>
        <w:t>设备上部设置照明灯和紫外线消毒灯，可解决操作区域明亮和在非工作时间的消毒；</w:t>
      </w:r>
    </w:p>
    <w:p w:rsidR="00A854AF" w:rsidRPr="00A854AF" w:rsidRDefault="00A854AF" w:rsidP="00A854AF">
      <w:pPr>
        <w:pStyle w:val="aa"/>
        <w:numPr>
          <w:ilvl w:val="0"/>
          <w:numId w:val="45"/>
        </w:numPr>
        <w:spacing w:line="460" w:lineRule="exact"/>
        <w:ind w:firstLineChars="0"/>
        <w:rPr>
          <w:rFonts w:ascii="方正简体仿宋" w:eastAsia="方正简体仿宋" w:hAnsi="宋体"/>
          <w:sz w:val="28"/>
          <w:szCs w:val="28"/>
        </w:rPr>
      </w:pPr>
      <w:r w:rsidRPr="00A854AF">
        <w:rPr>
          <w:rFonts w:ascii="方正简体仿宋" w:eastAsia="方正简体仿宋" w:hAnsi="宋体" w:hint="eastAsia"/>
          <w:sz w:val="28"/>
          <w:szCs w:val="28"/>
        </w:rPr>
        <w:t>供水阀用于清洗组织，并采用冷热水，解决病理组织、血渍等清洗问题；</w:t>
      </w:r>
    </w:p>
    <w:p w:rsidR="00A854AF" w:rsidRPr="00A854AF" w:rsidRDefault="00A854AF" w:rsidP="00A854AF">
      <w:pPr>
        <w:pStyle w:val="aa"/>
        <w:numPr>
          <w:ilvl w:val="0"/>
          <w:numId w:val="45"/>
        </w:numPr>
        <w:spacing w:line="460" w:lineRule="exact"/>
        <w:ind w:firstLineChars="0"/>
        <w:rPr>
          <w:rFonts w:ascii="方正简体仿宋" w:eastAsia="方正简体仿宋" w:hAnsi="宋体"/>
          <w:sz w:val="28"/>
          <w:szCs w:val="28"/>
        </w:rPr>
      </w:pPr>
      <w:r w:rsidRPr="00A854AF">
        <w:rPr>
          <w:rFonts w:ascii="方正简体仿宋" w:eastAsia="方正简体仿宋" w:hAnsi="宋体" w:hint="eastAsia"/>
          <w:sz w:val="28"/>
          <w:szCs w:val="28"/>
        </w:rPr>
        <w:t>排水管路应在下箱内设置电动粉碎器，将各种废弃的组织和小</w:t>
      </w:r>
      <w:r w:rsidRPr="00A854AF">
        <w:rPr>
          <w:rFonts w:ascii="方正简体仿宋" w:eastAsia="方正简体仿宋" w:hAnsi="宋体" w:hint="eastAsia"/>
          <w:sz w:val="28"/>
          <w:szCs w:val="28"/>
        </w:rPr>
        <w:lastRenderedPageBreak/>
        <w:t>骨头粉碎，解决下水管路堵塞；</w:t>
      </w:r>
    </w:p>
    <w:p w:rsidR="00A854AF" w:rsidRPr="00A854AF" w:rsidRDefault="00A854AF" w:rsidP="00A854AF">
      <w:pPr>
        <w:pStyle w:val="aa"/>
        <w:numPr>
          <w:ilvl w:val="0"/>
          <w:numId w:val="45"/>
        </w:numPr>
        <w:spacing w:line="460" w:lineRule="exact"/>
        <w:ind w:firstLineChars="0"/>
        <w:rPr>
          <w:rFonts w:ascii="方正简体仿宋" w:eastAsia="方正简体仿宋" w:hAnsi="宋体"/>
          <w:sz w:val="28"/>
          <w:szCs w:val="28"/>
        </w:rPr>
      </w:pPr>
      <w:r w:rsidRPr="00A854AF">
        <w:rPr>
          <w:rFonts w:ascii="方正简体仿宋" w:eastAsia="方正简体仿宋" w:hAnsi="宋体" w:hint="eastAsia"/>
          <w:sz w:val="28"/>
          <w:szCs w:val="28"/>
        </w:rPr>
        <w:t>台面还应设置福尔马林的供液、回收系统，</w:t>
      </w:r>
      <w:r w:rsidRPr="00A854AF">
        <w:rPr>
          <w:rFonts w:ascii="方正简体仿宋" w:eastAsia="方正简体仿宋" w:hAnsi="宋体" w:cs="Times New Roman" w:hint="eastAsia"/>
          <w:sz w:val="28"/>
          <w:szCs w:val="28"/>
        </w:rPr>
        <w:t>用脚踏控制，取用方便，</w:t>
      </w:r>
      <w:r w:rsidRPr="00A854AF">
        <w:rPr>
          <w:rFonts w:ascii="方正简体仿宋" w:eastAsia="方正简体仿宋" w:hAnsi="宋体" w:hint="eastAsia"/>
          <w:sz w:val="28"/>
          <w:szCs w:val="28"/>
        </w:rPr>
        <w:t>以解决废液规范回收的问题。</w:t>
      </w:r>
    </w:p>
    <w:p w:rsidR="00A854AF" w:rsidRPr="00A854AF" w:rsidRDefault="00A854AF" w:rsidP="00A854AF">
      <w:pPr>
        <w:pStyle w:val="aa"/>
        <w:numPr>
          <w:ilvl w:val="0"/>
          <w:numId w:val="45"/>
        </w:numPr>
        <w:spacing w:line="460" w:lineRule="exact"/>
        <w:ind w:firstLineChars="0"/>
        <w:rPr>
          <w:rFonts w:ascii="方正简体仿宋" w:eastAsia="方正简体仿宋" w:hAnsi="宋体"/>
          <w:sz w:val="28"/>
          <w:szCs w:val="28"/>
        </w:rPr>
      </w:pPr>
      <w:r w:rsidRPr="00A854AF">
        <w:rPr>
          <w:rFonts w:ascii="方正简体仿宋" w:eastAsia="方正简体仿宋" w:hAnsi="宋体" w:hint="eastAsia"/>
          <w:sz w:val="28"/>
          <w:szCs w:val="28"/>
        </w:rPr>
        <w:t>台面具备一体化急冻冷台，防水耐腐蚀，温度0</w:t>
      </w:r>
      <w:r>
        <w:rPr>
          <w:rFonts w:ascii="方正简体仿宋" w:eastAsia="方正简体仿宋" w:hAnsi="宋体" w:hint="eastAsia"/>
          <w:sz w:val="28"/>
          <w:szCs w:val="28"/>
        </w:rPr>
        <w:t>℃—</w:t>
      </w:r>
      <w:r w:rsidRPr="00A854AF">
        <w:rPr>
          <w:rFonts w:ascii="方正简体仿宋" w:eastAsia="方正简体仿宋" w:hAnsi="宋体" w:hint="eastAsia"/>
          <w:sz w:val="28"/>
          <w:szCs w:val="28"/>
        </w:rPr>
        <w:t>10℃可调，液晶实时显示。</w:t>
      </w:r>
    </w:p>
    <w:p w:rsidR="00A854AF" w:rsidRPr="00A854AF" w:rsidRDefault="00A854AF" w:rsidP="00A854AF">
      <w:pPr>
        <w:pStyle w:val="aa"/>
        <w:numPr>
          <w:ilvl w:val="0"/>
          <w:numId w:val="45"/>
        </w:numPr>
        <w:spacing w:line="460" w:lineRule="exact"/>
        <w:ind w:firstLineChars="0"/>
        <w:rPr>
          <w:rFonts w:ascii="方正简体仿宋" w:eastAsia="方正简体仿宋" w:hAnsi="宋体"/>
          <w:sz w:val="28"/>
          <w:szCs w:val="28"/>
        </w:rPr>
      </w:pPr>
      <w:r w:rsidRPr="00A854AF">
        <w:rPr>
          <w:rFonts w:ascii="方正简体仿宋" w:eastAsia="方正简体仿宋" w:hAnsi="宋体" w:cs="Times New Roman" w:hint="eastAsia"/>
          <w:sz w:val="28"/>
          <w:szCs w:val="28"/>
        </w:rPr>
        <w:t>配备大体标本成像系统：知名品牌数字高清拍摄仪，静态图像不低于800万像素，光学变倍不小于10倍，可音、视频同步录像，可单机使用，可高清输出（HDMI）并与科室目前的使用的图文系统兼容，17寸以上显示屏；</w:t>
      </w:r>
    </w:p>
    <w:p w:rsidR="00A854AF" w:rsidRPr="00A854AF" w:rsidRDefault="00A854AF" w:rsidP="00A854AF">
      <w:pPr>
        <w:pStyle w:val="aa"/>
        <w:numPr>
          <w:ilvl w:val="0"/>
          <w:numId w:val="45"/>
        </w:numPr>
        <w:ind w:firstLineChars="0"/>
        <w:rPr>
          <w:rFonts w:ascii="方正简体仿宋" w:eastAsia="方正简体仿宋" w:hAnsi="宋体" w:cs="宋体"/>
          <w:sz w:val="24"/>
          <w:szCs w:val="24"/>
        </w:rPr>
      </w:pPr>
      <w:r w:rsidRPr="00A854AF">
        <w:rPr>
          <w:rFonts w:ascii="方正简体仿宋" w:eastAsia="方正简体仿宋" w:hAnsi="宋体" w:cs="Times New Roman" w:hint="eastAsia"/>
          <w:sz w:val="28"/>
          <w:szCs w:val="28"/>
        </w:rPr>
        <w:t>整机电路系统配备漏电保护装置，过载保护装置，确保柜体电路对人员的绝对安全。</w:t>
      </w:r>
    </w:p>
    <w:p w:rsidR="00A854AF" w:rsidRPr="00A854AF" w:rsidRDefault="00A854AF">
      <w:pPr>
        <w:widowControl/>
        <w:spacing w:line="240" w:lineRule="auto"/>
        <w:jc w:val="left"/>
        <w:rPr>
          <w:rFonts w:ascii="方正简体仿宋" w:eastAsia="方正简体仿宋" w:hAnsi="Calibri" w:cs="Calibri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br w:type="page"/>
      </w:r>
    </w:p>
    <w:p w:rsidR="00A854AF" w:rsidRPr="00A854AF" w:rsidRDefault="00A854AF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35575C" w:rsidRPr="00A854AF" w:rsidRDefault="0035575C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C26F0F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dRDefault="000331E3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  <w:r w:rsidRPr="00A854AF">
              <w:rPr>
                <w:rFonts w:ascii="方正简体仿宋" w:eastAsia="方正简体仿宋" w:hAnsi="宋体" w:hint="eastAsia"/>
                <w:sz w:val="24"/>
                <w:szCs w:val="24"/>
              </w:rPr>
              <w:t>病理取材台</w:t>
            </w: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0331E3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4台</w:t>
            </w: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项目名称：</w:t>
      </w:r>
      <w:r w:rsidR="00C1518C" w:rsidRPr="00A854AF">
        <w:rPr>
          <w:rFonts w:ascii="方正简体仿宋" w:eastAsia="方正简体仿宋" w:hint="eastAsia"/>
          <w:b/>
          <w:bCs/>
          <w:kern w:val="44"/>
          <w:sz w:val="32"/>
          <w:szCs w:val="28"/>
          <w:u w:val="single"/>
        </w:rPr>
        <w:t>病理取材台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61458E" w:rsidRPr="00A854AF" w:rsidRDefault="00A4138E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A4138E" w:rsidRPr="00A854AF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94" w:rsidRDefault="00EA6A94">
      <w:pPr>
        <w:spacing w:line="240" w:lineRule="auto"/>
      </w:pPr>
      <w:r>
        <w:separator/>
      </w:r>
    </w:p>
  </w:endnote>
  <w:endnote w:type="continuationSeparator" w:id="1">
    <w:p w:rsidR="00EA6A94" w:rsidRDefault="00EA6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94" w:rsidRDefault="00EA6A94">
      <w:r>
        <w:separator/>
      </w:r>
    </w:p>
  </w:footnote>
  <w:footnote w:type="continuationSeparator" w:id="1">
    <w:p w:rsidR="00EA6A94" w:rsidRDefault="00EA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2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4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6"/>
  </w:num>
  <w:num w:numId="5">
    <w:abstractNumId w:val="31"/>
  </w:num>
  <w:num w:numId="6">
    <w:abstractNumId w:val="28"/>
  </w:num>
  <w:num w:numId="7">
    <w:abstractNumId w:val="33"/>
  </w:num>
  <w:num w:numId="8">
    <w:abstractNumId w:val="12"/>
  </w:num>
  <w:num w:numId="9">
    <w:abstractNumId w:val="19"/>
  </w:num>
  <w:num w:numId="10">
    <w:abstractNumId w:val="42"/>
  </w:num>
  <w:num w:numId="11">
    <w:abstractNumId w:val="3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0"/>
  </w:num>
  <w:num w:numId="15">
    <w:abstractNumId w:val="5"/>
  </w:num>
  <w:num w:numId="16">
    <w:abstractNumId w:val="40"/>
  </w:num>
  <w:num w:numId="17">
    <w:abstractNumId w:val="2"/>
  </w:num>
  <w:num w:numId="18">
    <w:abstractNumId w:val="3"/>
  </w:num>
  <w:num w:numId="19">
    <w:abstractNumId w:val="8"/>
  </w:num>
  <w:num w:numId="20">
    <w:abstractNumId w:val="34"/>
  </w:num>
  <w:num w:numId="21">
    <w:abstractNumId w:val="18"/>
  </w:num>
  <w:num w:numId="22">
    <w:abstractNumId w:val="32"/>
  </w:num>
  <w:num w:numId="23">
    <w:abstractNumId w:val="26"/>
  </w:num>
  <w:num w:numId="24">
    <w:abstractNumId w:val="11"/>
  </w:num>
  <w:num w:numId="25">
    <w:abstractNumId w:val="10"/>
  </w:num>
  <w:num w:numId="26">
    <w:abstractNumId w:val="6"/>
  </w:num>
  <w:num w:numId="27">
    <w:abstractNumId w:val="39"/>
  </w:num>
  <w:num w:numId="28">
    <w:abstractNumId w:val="17"/>
  </w:num>
  <w:num w:numId="29">
    <w:abstractNumId w:val="15"/>
  </w:num>
  <w:num w:numId="30">
    <w:abstractNumId w:val="16"/>
  </w:num>
  <w:num w:numId="31">
    <w:abstractNumId w:val="14"/>
  </w:num>
  <w:num w:numId="32">
    <w:abstractNumId w:val="38"/>
  </w:num>
  <w:num w:numId="33">
    <w:abstractNumId w:val="1"/>
  </w:num>
  <w:num w:numId="34">
    <w:abstractNumId w:val="0"/>
  </w:num>
  <w:num w:numId="35">
    <w:abstractNumId w:val="24"/>
  </w:num>
  <w:num w:numId="36">
    <w:abstractNumId w:val="25"/>
  </w:num>
  <w:num w:numId="37">
    <w:abstractNumId w:val="43"/>
  </w:num>
  <w:num w:numId="38">
    <w:abstractNumId w:val="37"/>
  </w:num>
  <w:num w:numId="39">
    <w:abstractNumId w:val="21"/>
  </w:num>
  <w:num w:numId="40">
    <w:abstractNumId w:val="22"/>
  </w:num>
  <w:num w:numId="41">
    <w:abstractNumId w:val="44"/>
  </w:num>
  <w:num w:numId="42">
    <w:abstractNumId w:val="23"/>
  </w:num>
  <w:num w:numId="43">
    <w:abstractNumId w:val="27"/>
  </w:num>
  <w:num w:numId="44">
    <w:abstractNumId w:val="20"/>
  </w:num>
  <w:num w:numId="45">
    <w:abstractNumId w:val="4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A05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4E77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24815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11DB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A94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FD3A-8000-47B3-A4E7-70F6BC61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Windows 用户</cp:lastModifiedBy>
  <cp:revision>3</cp:revision>
  <cp:lastPrinted>2023-08-23T00:01:00Z</cp:lastPrinted>
  <dcterms:created xsi:type="dcterms:W3CDTF">2023-09-19T06:31:00Z</dcterms:created>
  <dcterms:modified xsi:type="dcterms:W3CDTF">2023-09-19T06:41:00Z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